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A007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ПОЛИТИКА КОНФИДЕНЦИАЛЬНОСТИ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951FE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г. Киров                                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   «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01» января 2021 г.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F6E32C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 </w:t>
      </w:r>
      <w:r>
        <w:rPr>
          <w:rStyle w:val="findhit"/>
          <w:rFonts w:ascii="Calibri" w:hAnsi="Calibri" w:cs="Calibri"/>
          <w:sz w:val="22"/>
          <w:szCs w:val="22"/>
        </w:rPr>
        <w:t>Турагентство</w:t>
      </w:r>
      <w:r>
        <w:rPr>
          <w:rStyle w:val="normaltextrun"/>
          <w:rFonts w:ascii="Calibri" w:hAnsi="Calibri" w:cs="Calibri"/>
          <w:sz w:val="22"/>
          <w:szCs w:val="22"/>
        </w:rPr>
        <w:t xml:space="preserve"> ООО «Вятский Экспресс», расположенное на доменном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имени  </w:t>
      </w:r>
      <w:r>
        <w:rPr>
          <w:rStyle w:val="spellingerror"/>
          <w:rFonts w:ascii="Calibri" w:hAnsi="Calibri" w:cs="Calibri"/>
          <w:sz w:val="22"/>
          <w:szCs w:val="22"/>
        </w:rPr>
        <w:t>teztour-kirov</w:t>
      </w:r>
      <w:r>
        <w:rPr>
          <w:rStyle w:val="normaltextrun"/>
          <w:rFonts w:ascii="Calibri" w:hAnsi="Calibri" w:cs="Calibri"/>
          <w:sz w:val="22"/>
          <w:szCs w:val="22"/>
        </w:rPr>
        <w:t>.ru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, может получить о Пользователе во время использования сайта, программ и продуктов 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75F689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 ОПРЕДЕЛЕНИЕ ТЕРМИНОВ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7FC0A8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1.1 В настоящей Политике конфиденциальности используются следующие термины: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0ED389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1.1.1. «Администрация сайта Турагентства (далее – Администрация сайта)» – уполномоченные сотрудники на управления сайтом, действующие от имени ООО «Вятский Экспресс»,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D5F4D4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1E3C7D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3483A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F6911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1.1.5. «Пользователь сайта Турагентства (далее Пользователь)» – лицо, имеющее доступ к Сайту, посредством сети Интернет и использующее Сайт 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2A0C24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1.1.6. «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Cookies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20A59D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1.1.7. «IP-адрес» — уникальный сетевой адрес узла в компьютерной сети, построенной по протоколу IP.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7E509A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 ОБЩИЕ ПОЛОЖЕНИЯ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E6F23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2.1. Использование Пользователем сайта Турагентства означает согласие с настоящей Политикой конфиденциальности и условиями обработки персональных данных Пользователя.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E82D9D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2.2. В случае несогласия с условиями Политики конфиденциальности Пользователь должен прекратить использование сайта 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2A8186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3.Настоящая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Политика конфиденциальности применяется только к сайту Турагентства "Тез Тур” Киров. </w:t>
      </w:r>
      <w:r>
        <w:rPr>
          <w:rStyle w:val="findhit"/>
          <w:rFonts w:ascii="Calibri" w:hAnsi="Calibri" w:cs="Calibri"/>
          <w:sz w:val="22"/>
          <w:szCs w:val="22"/>
        </w:rPr>
        <w:t>Турагентство</w:t>
      </w:r>
      <w:r>
        <w:rPr>
          <w:rStyle w:val="normaltextrun"/>
          <w:rFonts w:ascii="Calibri" w:hAnsi="Calibri" w:cs="Calibri"/>
          <w:sz w:val="22"/>
          <w:szCs w:val="22"/>
        </w:rPr>
        <w:t> не контролирует и не несет ответственность за сайты третьих лиц, на которые Пользователь может перейти по ссылкам, доступным на сайте 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B7F94C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2.4. Администрация сайта не проверяет достоверность персональных данных, предоставляемых Пользователем сайта 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E3D01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B4043D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 ПРЕДМЕТ ПОЛИТИКИ КОНФИДЕНЦИАЛЬНОСТИ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135CD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DEA025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3.1. Настоящая Политика конфиденциальности устанавливает обязательства Администрации сайта Турагентства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Турагентства или при оформлении заказа для приобретения тура.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B269B5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Турагентства  ООО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«Вятский Экспресс» в разделе Название раздела и включают в себя следующую информацию: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8E1C6C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3.2.1. фамилию, имя, отчество Пользователя;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E522A4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3.2.2. контактный телефон Пользователя;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6ECB64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3.2.3. адрес электронной почты (e-</w:t>
      </w:r>
      <w:r>
        <w:rPr>
          <w:rStyle w:val="spellingerror"/>
          <w:rFonts w:ascii="Calibri" w:hAnsi="Calibri" w:cs="Calibri"/>
          <w:sz w:val="22"/>
          <w:szCs w:val="22"/>
        </w:rPr>
        <w:t>mail</w:t>
      </w:r>
      <w:r>
        <w:rPr>
          <w:rStyle w:val="normaltextrun"/>
          <w:rFonts w:ascii="Calibri" w:hAnsi="Calibri" w:cs="Calibri"/>
          <w:sz w:val="22"/>
          <w:szCs w:val="22"/>
        </w:rPr>
        <w:t>);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7D7EB0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3.2.4. адрес доставки Товара;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720B18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3.2.5. место жительство Пользователя.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20536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3.3. </w:t>
      </w:r>
      <w:r>
        <w:rPr>
          <w:rStyle w:val="findhit"/>
          <w:rFonts w:ascii="Calibri" w:hAnsi="Calibri" w:cs="Calibri"/>
          <w:sz w:val="22"/>
          <w:szCs w:val="22"/>
        </w:rPr>
        <w:t>Турагентство</w:t>
      </w:r>
      <w:r>
        <w:rPr>
          <w:rStyle w:val="normaltextrun"/>
          <w:rFonts w:ascii="Calibri" w:hAnsi="Calibri" w:cs="Calibri"/>
          <w:sz w:val="22"/>
          <w:szCs w:val="22"/>
        </w:rPr>
        <w:t> 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(«пиксель»):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2DC09B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IP адрес;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43011B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информация из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cookies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8E39F5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информация о браузере (или иной программе, которая осуществляет доступ к показу рекламы);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523AFA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время доступа;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D73E4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адрес страницы, на которой расположен рекламный блок;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43E153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sz w:val="22"/>
          <w:szCs w:val="22"/>
        </w:rPr>
        <w:t>реферер</w:t>
      </w:r>
      <w:r>
        <w:rPr>
          <w:rStyle w:val="normaltextrun"/>
          <w:rFonts w:ascii="Calibri" w:hAnsi="Calibri" w:cs="Calibri"/>
          <w:sz w:val="22"/>
          <w:szCs w:val="22"/>
        </w:rPr>
        <w:t> (адрес предыдущей страницы).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27EB6C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3.3.1. Отключение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cookies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может повлечь невозможность доступа к частям сайта Турагентства, требующим авторизации.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F3F89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3.3.2. </w:t>
      </w:r>
      <w:r>
        <w:rPr>
          <w:rStyle w:val="findhit"/>
          <w:rFonts w:ascii="Calibri" w:hAnsi="Calibri" w:cs="Calibri"/>
          <w:sz w:val="22"/>
          <w:szCs w:val="22"/>
        </w:rPr>
        <w:t>Турагентство</w:t>
      </w:r>
      <w:r>
        <w:rPr>
          <w:rStyle w:val="normaltextrun"/>
          <w:rFonts w:ascii="Calibri" w:hAnsi="Calibri" w:cs="Calibri"/>
          <w:sz w:val="22"/>
          <w:szCs w:val="22"/>
        </w:rPr>
        <w:t> 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B56F89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п.п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5.2. и 5.3. настоящей Политики конфиденциальности.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84C2D9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 ЦЕЛИ СБОРА ПЕРСОНАЛЬНОЙ ИНФОРМАЦИИ ПОЛЬЗОВАТЕЛЯ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33BDDA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 Персональные данные Пользователя Администрация сайта Турагентства может использовать в целях: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06FE74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4.1.1. Идентификации Пользователя, зарегистрированного на сайте Турагентства, для оформления заказа и (или) заключения Договора купли-продажи товара дистанционным способом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с  ООО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«Вятский Экспресс».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5C9310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4.1.2. Предоставления Пользователю доступа к персонализированным ресурсам Сайта 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82AE72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4.1.3. Установления с Пользователем обратной связи, включая направление уведомлений, запросов, касающихся использования Сайта Турагентства, оказания услуг, обработка запросов и заявок от Пользователя.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B18F8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4.1.4. Определения места нахождения Пользователя для обеспечения безопасности, предотвращения мошенничества.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A99580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4.1.5. Подтверждения достоверности и полноты персональных данных, предоставленных Пользователем.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D8F3D7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4.1.6. Создания учетной записи для совершения покупок, если Пользователь дал согласие на создание учетной записи.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0F5C9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4.1.7. Уведомления Пользователя Сайта Турагентства о состоянии Заказа.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60FE40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06C9D3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4.1.9. Предоставления Пользователю эффективной клиентской и технической поддержки при возникновении проблем, связанных с использованием Сайта 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795EC6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Турагентства или от имени партнеров 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359178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4.1.11. Осуществления рекламной деятельности с согласия Пользователя.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1A83A2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4.1.12. Предоставления доступа Пользователю на сайты или сервисы партнеров Турагентства с целью получения продуктов, обновлений и услуг.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38ABEE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 СПОСОБЫ И СРОКИ ОБРАБОТКИ ПЕРСОНАЛЬНОЙ ИНФОРМАЦИИ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288747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DA8303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 Турагентства «Название магазина», включая доставку Товара.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E0EA39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866845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5AF78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D7F049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29D0F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 ОБЯЗАТЕЛЬСТВА СТОРОН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43B47B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6.1. Пользователь обязан: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6FCE77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6.1.1. Предоставить информацию о персональных данных, необходимую для пользования Сайтом 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5087C4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6.1.2. Обновить, дополнить предоставленную информацию о персональных данных в случае изменения данной информации.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75508E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6.2. Администрация сайта обязана: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A03611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6.2.1. Использовать полученную информацию исключительно для целей, указанных в п. 4 настоящей Политики конфиденциальности.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472C40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п.п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5.2. и 5.3. настоящей Политики Конфиденциальности.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7979AE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3DC761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168C6F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 ОТВЕТСТВЕННОСТЬ СТОРОН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166101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 соответствии с законодательством Российской Федерации, за исключением случаев, предусмотренных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п.п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5.2., 5.3. и 7.2. настоящей Политики Конфиденциальности.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9445AC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4196F3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7.2.1. Стала публичным достоянием до её утраты или разглашения.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48BC59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7.2.2. Была получена от третьей стороны до момента её получения Администрацией сайта.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6E7487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7.2.3. Была разглашена с согласия Пользователя.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7942D9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8. РАЗРЕШЕНИЕ СПОРОВ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065692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8.1. До обращения в суд с иском по спорам, возникающим из отношений между Пользователем сайта Турагентства и Администрацией сайта, обязательным является предъявление претензии (письменного предложения о добровольном урегулировании спора).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3413C7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E79323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045105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A52C92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9. ДОПОЛНИТЕЛЬНЫЕ УСЛОВИЯ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ABAB56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9.1. Администрация сайта вправе вносить изменения в настоящую Политику конфиденциальности без согласия Пользователя.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8FB54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9.2. Новая Политика конфиденциальности вступает в силу с момента ее размещения на Сайте Турагентства, если иное не предусмотрено новой редакцией Политики конфиденциальности.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2E8D60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9.3. Все предложения или вопросы по настоящей Политике конфиденциальности следует сообщать по телефонам, указанным на сайте Турагентства.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F256C5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9.4. Действующая Политика конфиденциальности размещена на странице по адресу https://teztour-kirov.ru/.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F79490" w14:textId="77777777" w:rsidR="00A773CD" w:rsidRDefault="00A773CD" w:rsidP="00A77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Обновлено «01» января 2021 года.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5108AB" w14:textId="77777777" w:rsidR="0008611B" w:rsidRDefault="0008611B"/>
    <w:sectPr w:rsidR="0008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8611B"/>
    <w:rsid w:val="00A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DE79"/>
  <w15:chartTrackingRefBased/>
  <w15:docId w15:val="{9B957BB2-9BA1-4C3D-BC8D-F68FF173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73CD"/>
  </w:style>
  <w:style w:type="character" w:customStyle="1" w:styleId="eop">
    <w:name w:val="eop"/>
    <w:basedOn w:val="a0"/>
    <w:rsid w:val="00A773CD"/>
  </w:style>
  <w:style w:type="character" w:customStyle="1" w:styleId="contextualspellingandgrammarerror">
    <w:name w:val="contextualspellingandgrammarerror"/>
    <w:basedOn w:val="a0"/>
    <w:rsid w:val="00A773CD"/>
  </w:style>
  <w:style w:type="character" w:customStyle="1" w:styleId="findhit">
    <w:name w:val="findhit"/>
    <w:basedOn w:val="a0"/>
    <w:rsid w:val="00A773CD"/>
  </w:style>
  <w:style w:type="character" w:customStyle="1" w:styleId="spellingerror">
    <w:name w:val="spellingerror"/>
    <w:basedOn w:val="a0"/>
    <w:rsid w:val="00A7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Kolupaev</dc:creator>
  <cp:keywords/>
  <dc:description/>
  <cp:lastModifiedBy>Nikolay Kolupaev</cp:lastModifiedBy>
  <cp:revision>1</cp:revision>
  <dcterms:created xsi:type="dcterms:W3CDTF">2021-04-08T14:39:00Z</dcterms:created>
  <dcterms:modified xsi:type="dcterms:W3CDTF">2021-04-08T14:40:00Z</dcterms:modified>
</cp:coreProperties>
</file>